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61" w:rsidRDefault="00D0028E" w:rsidP="00D002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1AA4">
        <w:rPr>
          <w:rFonts w:ascii="Times New Roman" w:hAnsi="Times New Roman" w:cs="Times New Roman"/>
          <w:b/>
          <w:sz w:val="32"/>
          <w:szCs w:val="32"/>
        </w:rPr>
        <w:t>Устройство электромагнитного привода кровати</w:t>
      </w:r>
    </w:p>
    <w:p w:rsidR="00861AA4" w:rsidRPr="00861AA4" w:rsidRDefault="00861AA4" w:rsidP="00D002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028E" w:rsidRPr="00861AA4" w:rsidRDefault="00610D69" w:rsidP="00D00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AA4">
        <w:rPr>
          <w:rFonts w:ascii="Times New Roman" w:hAnsi="Times New Roman" w:cs="Times New Roman"/>
          <w:b/>
          <w:sz w:val="28"/>
          <w:szCs w:val="28"/>
        </w:rPr>
        <w:t>Инструкция по установке</w:t>
      </w:r>
      <w:r w:rsidR="00D0028E" w:rsidRPr="00861AA4">
        <w:rPr>
          <w:rFonts w:ascii="Times New Roman" w:hAnsi="Times New Roman" w:cs="Times New Roman"/>
          <w:b/>
          <w:sz w:val="28"/>
          <w:szCs w:val="28"/>
        </w:rPr>
        <w:t xml:space="preserve"> и эксплуатации</w:t>
      </w:r>
    </w:p>
    <w:p w:rsidR="00D0028E" w:rsidRDefault="00D0028E" w:rsidP="00D00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работы устройства</w:t>
      </w:r>
    </w:p>
    <w:p w:rsidR="0053354F" w:rsidRDefault="0053354F" w:rsidP="00D00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Комплектность</w:t>
      </w:r>
    </w:p>
    <w:p w:rsidR="0053354F" w:rsidRDefault="0053354F" w:rsidP="00D00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на кроватку</w:t>
      </w:r>
    </w:p>
    <w:p w:rsidR="0053354F" w:rsidRDefault="0053354F" w:rsidP="00D00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кнопок пульта управления</w:t>
      </w:r>
    </w:p>
    <w:p w:rsidR="0053354F" w:rsidRDefault="0053354F" w:rsidP="00D002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неисправности и методы их устранения</w:t>
      </w:r>
    </w:p>
    <w:p w:rsidR="0053354F" w:rsidRPr="0053354F" w:rsidRDefault="0053354F" w:rsidP="0053354F">
      <w:pPr>
        <w:rPr>
          <w:rFonts w:ascii="Times New Roman" w:hAnsi="Times New Roman" w:cs="Times New Roman"/>
          <w:sz w:val="24"/>
          <w:szCs w:val="24"/>
        </w:rPr>
      </w:pPr>
    </w:p>
    <w:p w:rsidR="0053354F" w:rsidRDefault="0053354F" w:rsidP="0053354F">
      <w:pPr>
        <w:rPr>
          <w:rFonts w:ascii="Times New Roman" w:hAnsi="Times New Roman" w:cs="Times New Roman"/>
          <w:b/>
          <w:sz w:val="24"/>
          <w:szCs w:val="24"/>
        </w:rPr>
      </w:pPr>
      <w:r w:rsidRPr="0053354F">
        <w:rPr>
          <w:rFonts w:ascii="Times New Roman" w:hAnsi="Times New Roman" w:cs="Times New Roman"/>
          <w:b/>
          <w:sz w:val="24"/>
          <w:szCs w:val="24"/>
        </w:rPr>
        <w:t>Принципы работы устройства</w:t>
      </w:r>
    </w:p>
    <w:p w:rsidR="0053354F" w:rsidRDefault="0053354F" w:rsidP="0075639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электромагнитного привода кровати предназначено для использования совместно с кроватями, оснащёнными маятниковыми механизмами качения.</w:t>
      </w:r>
    </w:p>
    <w:p w:rsidR="00FD1F76" w:rsidRDefault="00756394" w:rsidP="00533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Устройство привода кровати устанавливается на опорную конструкцию (основание маятника кровати). На подвижной части маятника устанавливается постоянный магнит взаимодействующий с электромагнитом приводного блока, смещённый относительно электромагнита приводного блока по направлению качения кровати. Контроллер управления периодически подключает электромагнит к сети и постоянный магнит отталкивается от электромагнита, тем самым подвижной части маятника</w:t>
      </w:r>
      <w:r w:rsidR="00E72524">
        <w:rPr>
          <w:rFonts w:ascii="Times New Roman" w:hAnsi="Times New Roman" w:cs="Times New Roman"/>
          <w:sz w:val="24"/>
          <w:szCs w:val="24"/>
        </w:rPr>
        <w:t xml:space="preserve"> периодически поступают подталкивающие импульсы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524">
        <w:rPr>
          <w:rFonts w:ascii="Times New Roman" w:hAnsi="Times New Roman" w:cs="Times New Roman"/>
          <w:sz w:val="24"/>
          <w:szCs w:val="24"/>
        </w:rPr>
        <w:t>приводящие кровать к раскачиванию.</w:t>
      </w:r>
    </w:p>
    <w:p w:rsidR="00E72524" w:rsidRDefault="00E72524" w:rsidP="0053354F">
      <w:pPr>
        <w:rPr>
          <w:rFonts w:ascii="Times New Roman" w:hAnsi="Times New Roman" w:cs="Times New Roman"/>
          <w:sz w:val="24"/>
          <w:szCs w:val="24"/>
        </w:rPr>
      </w:pPr>
    </w:p>
    <w:p w:rsidR="00E72524" w:rsidRDefault="00E72524" w:rsidP="0053354F">
      <w:pPr>
        <w:rPr>
          <w:rFonts w:ascii="Times New Roman" w:hAnsi="Times New Roman" w:cs="Times New Roman"/>
          <w:b/>
          <w:sz w:val="24"/>
          <w:szCs w:val="24"/>
        </w:rPr>
      </w:pPr>
      <w:r w:rsidRPr="00E72524">
        <w:rPr>
          <w:rFonts w:ascii="Times New Roman" w:hAnsi="Times New Roman" w:cs="Times New Roman"/>
          <w:b/>
          <w:sz w:val="24"/>
          <w:szCs w:val="24"/>
        </w:rPr>
        <w:t>Комплектность</w:t>
      </w:r>
    </w:p>
    <w:p w:rsidR="00E72524" w:rsidRDefault="00E72524" w:rsidP="00E72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2524">
        <w:rPr>
          <w:rFonts w:ascii="Times New Roman" w:hAnsi="Times New Roman" w:cs="Times New Roman"/>
          <w:sz w:val="24"/>
          <w:szCs w:val="24"/>
        </w:rPr>
        <w:t>Приводной блок</w:t>
      </w:r>
      <w:r>
        <w:rPr>
          <w:rFonts w:ascii="Times New Roman" w:hAnsi="Times New Roman" w:cs="Times New Roman"/>
          <w:sz w:val="24"/>
          <w:szCs w:val="24"/>
        </w:rPr>
        <w:t xml:space="preserve"> – 1шт.</w:t>
      </w:r>
    </w:p>
    <w:p w:rsidR="00E72524" w:rsidRDefault="00E72524" w:rsidP="00E72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Кронштейн – 1шт.</w:t>
      </w:r>
    </w:p>
    <w:p w:rsidR="00E72524" w:rsidRDefault="00E72524" w:rsidP="00E72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Пульт дистанционного управления – 1шт.</w:t>
      </w:r>
    </w:p>
    <w:p w:rsidR="00E72524" w:rsidRDefault="00E72524" w:rsidP="00E72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питания – 1шт.</w:t>
      </w:r>
    </w:p>
    <w:p w:rsidR="00E72524" w:rsidRDefault="00E72524" w:rsidP="00E72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Постоянный магнит – 1шт.</w:t>
      </w:r>
    </w:p>
    <w:p w:rsidR="00E72524" w:rsidRDefault="00E72524" w:rsidP="00E72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Винты самонарезающие –</w:t>
      </w:r>
      <w:r w:rsidR="006D6A74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шт</w:t>
      </w:r>
    </w:p>
    <w:p w:rsidR="00E72524" w:rsidRDefault="00E72524" w:rsidP="00E725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Винты М4 – 2шт.</w:t>
      </w:r>
    </w:p>
    <w:p w:rsidR="00E72524" w:rsidRDefault="00E72524" w:rsidP="00E72524">
      <w:pPr>
        <w:rPr>
          <w:rFonts w:ascii="Times New Roman" w:hAnsi="Times New Roman" w:cs="Times New Roman"/>
          <w:sz w:val="24"/>
          <w:szCs w:val="24"/>
        </w:rPr>
      </w:pPr>
    </w:p>
    <w:p w:rsidR="006D6A74" w:rsidRDefault="006D6A74" w:rsidP="00E72524">
      <w:pPr>
        <w:rPr>
          <w:rFonts w:ascii="Times New Roman" w:hAnsi="Times New Roman" w:cs="Times New Roman"/>
          <w:sz w:val="24"/>
          <w:szCs w:val="24"/>
        </w:rPr>
      </w:pPr>
    </w:p>
    <w:p w:rsidR="006D6A74" w:rsidRDefault="006D6A74" w:rsidP="00E72524">
      <w:pPr>
        <w:rPr>
          <w:rFonts w:ascii="Times New Roman" w:hAnsi="Times New Roman" w:cs="Times New Roman"/>
          <w:sz w:val="24"/>
          <w:szCs w:val="24"/>
        </w:rPr>
      </w:pPr>
    </w:p>
    <w:p w:rsidR="006D6A74" w:rsidRDefault="006D6A74" w:rsidP="00E72524">
      <w:pPr>
        <w:rPr>
          <w:rFonts w:ascii="Times New Roman" w:hAnsi="Times New Roman" w:cs="Times New Roman"/>
          <w:sz w:val="24"/>
          <w:szCs w:val="24"/>
        </w:rPr>
      </w:pPr>
    </w:p>
    <w:p w:rsidR="006D6A74" w:rsidRDefault="006D6A74" w:rsidP="00E72524">
      <w:pPr>
        <w:rPr>
          <w:rFonts w:ascii="Times New Roman" w:hAnsi="Times New Roman" w:cs="Times New Roman"/>
          <w:sz w:val="24"/>
          <w:szCs w:val="24"/>
        </w:rPr>
      </w:pPr>
    </w:p>
    <w:p w:rsidR="006D6A74" w:rsidRDefault="006D6A74" w:rsidP="00E72524">
      <w:pPr>
        <w:rPr>
          <w:rFonts w:ascii="Times New Roman" w:hAnsi="Times New Roman" w:cs="Times New Roman"/>
          <w:sz w:val="24"/>
          <w:szCs w:val="24"/>
        </w:rPr>
      </w:pPr>
    </w:p>
    <w:p w:rsidR="006D6A74" w:rsidRDefault="006D6A74" w:rsidP="00E72524">
      <w:pPr>
        <w:rPr>
          <w:rFonts w:ascii="Times New Roman" w:hAnsi="Times New Roman" w:cs="Times New Roman"/>
          <w:sz w:val="24"/>
          <w:szCs w:val="24"/>
        </w:rPr>
      </w:pPr>
    </w:p>
    <w:p w:rsidR="006D6A74" w:rsidRDefault="006D6A74" w:rsidP="00E72524">
      <w:pPr>
        <w:rPr>
          <w:rFonts w:ascii="Times New Roman" w:hAnsi="Times New Roman" w:cs="Times New Roman"/>
          <w:sz w:val="24"/>
          <w:szCs w:val="24"/>
        </w:rPr>
      </w:pPr>
    </w:p>
    <w:p w:rsidR="006D6A74" w:rsidRDefault="006D6A74" w:rsidP="00E72524">
      <w:pPr>
        <w:rPr>
          <w:rFonts w:ascii="Times New Roman" w:hAnsi="Times New Roman" w:cs="Times New Roman"/>
          <w:sz w:val="24"/>
          <w:szCs w:val="24"/>
        </w:rPr>
      </w:pPr>
    </w:p>
    <w:p w:rsidR="00E72524" w:rsidRDefault="00E72524" w:rsidP="00E72524">
      <w:pPr>
        <w:rPr>
          <w:rFonts w:ascii="Times New Roman" w:hAnsi="Times New Roman" w:cs="Times New Roman"/>
          <w:b/>
          <w:sz w:val="24"/>
          <w:szCs w:val="24"/>
        </w:rPr>
      </w:pPr>
      <w:r w:rsidRPr="00E72524">
        <w:rPr>
          <w:rFonts w:ascii="Times New Roman" w:hAnsi="Times New Roman" w:cs="Times New Roman"/>
          <w:b/>
          <w:sz w:val="24"/>
          <w:szCs w:val="24"/>
        </w:rPr>
        <w:lastRenderedPageBreak/>
        <w:t>Порядок установки устройства на кроватку</w:t>
      </w:r>
    </w:p>
    <w:p w:rsidR="006D6A74" w:rsidRDefault="006D6A74" w:rsidP="006D6A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6A74">
        <w:rPr>
          <w:rFonts w:ascii="Times New Roman" w:hAnsi="Times New Roman" w:cs="Times New Roman"/>
          <w:sz w:val="24"/>
          <w:szCs w:val="24"/>
        </w:rPr>
        <w:t>Установить опорный кронштейн позиции 1, на основание маятника кроватки при помощи самонарезающих винтов позиции 2 (Рис. 1)</w:t>
      </w:r>
    </w:p>
    <w:p w:rsidR="006D6A74" w:rsidRPr="006D6A74" w:rsidRDefault="006D6A74" w:rsidP="006D6A74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D6A74" w:rsidRPr="006D6A74" w:rsidRDefault="006D6A74" w:rsidP="006D6A74">
      <w:pPr>
        <w:jc w:val="center"/>
        <w:rPr>
          <w:rFonts w:ascii="Times New Roman" w:hAnsi="Times New Roman" w:cs="Times New Roman"/>
          <w:sz w:val="24"/>
          <w:szCs w:val="24"/>
        </w:rPr>
      </w:pPr>
      <w:r w:rsidRPr="006D6A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73327" cy="320011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800" cy="32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6F0" w:rsidRDefault="006D6A74" w:rsidP="006D6A74">
      <w:pPr>
        <w:jc w:val="center"/>
        <w:rPr>
          <w:rFonts w:ascii="Times New Roman" w:hAnsi="Times New Roman" w:cs="Times New Roman"/>
          <w:sz w:val="20"/>
          <w:szCs w:val="20"/>
        </w:rPr>
      </w:pPr>
      <w:r w:rsidRPr="006D6A74">
        <w:rPr>
          <w:rFonts w:ascii="Times New Roman" w:hAnsi="Times New Roman" w:cs="Times New Roman"/>
          <w:sz w:val="20"/>
          <w:szCs w:val="20"/>
        </w:rPr>
        <w:t>Рис.1 Установка кронштейна</w:t>
      </w:r>
    </w:p>
    <w:p w:rsidR="00C93BD1" w:rsidRDefault="00C93BD1" w:rsidP="006D6A7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D6A74" w:rsidRPr="00CB5493" w:rsidRDefault="00C93BD1" w:rsidP="006D6A7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помощи лёгкого постукивания неметаллическим предметом по магниту у</w:t>
      </w:r>
      <w:r w:rsidRPr="00C93BD1">
        <w:rPr>
          <w:rFonts w:ascii="Times New Roman" w:hAnsi="Times New Roman" w:cs="Times New Roman"/>
          <w:sz w:val="24"/>
          <w:szCs w:val="24"/>
        </w:rPr>
        <w:t>становить постоянный магнит позиции 5 в посадочное место на подвижной части маятника</w:t>
      </w:r>
      <w:r>
        <w:rPr>
          <w:rFonts w:ascii="Times New Roman" w:hAnsi="Times New Roman" w:cs="Times New Roman"/>
          <w:sz w:val="24"/>
          <w:szCs w:val="24"/>
        </w:rPr>
        <w:t xml:space="preserve"> (Рис. 2)</w:t>
      </w:r>
      <w:r w:rsidR="00CB5493">
        <w:rPr>
          <w:rFonts w:ascii="Times New Roman" w:hAnsi="Times New Roman" w:cs="Times New Roman"/>
          <w:sz w:val="24"/>
          <w:szCs w:val="24"/>
        </w:rPr>
        <w:t xml:space="preserve"> </w:t>
      </w:r>
      <w:r w:rsidR="00F604A5">
        <w:rPr>
          <w:rFonts w:ascii="Times New Roman" w:hAnsi="Times New Roman" w:cs="Times New Roman"/>
          <w:sz w:val="24"/>
          <w:szCs w:val="24"/>
          <w:u w:val="single"/>
        </w:rPr>
        <w:t>ВНИМАНИЕ</w:t>
      </w:r>
      <w:r w:rsidR="00CB5493" w:rsidRPr="00CB5493">
        <w:rPr>
          <w:rFonts w:ascii="Times New Roman" w:hAnsi="Times New Roman" w:cs="Times New Roman"/>
          <w:sz w:val="24"/>
          <w:szCs w:val="24"/>
          <w:u w:val="single"/>
        </w:rPr>
        <w:t>!</w:t>
      </w:r>
      <w:r w:rsidR="00CB54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5493">
        <w:rPr>
          <w:rFonts w:ascii="Times New Roman" w:hAnsi="Times New Roman" w:cs="Times New Roman"/>
          <w:sz w:val="24"/>
          <w:szCs w:val="24"/>
        </w:rPr>
        <w:t>Магнит необходимо установить меткой (наклейкой) внутрь посадочного места.</w:t>
      </w:r>
    </w:p>
    <w:p w:rsidR="00CB5493" w:rsidRPr="00CB5493" w:rsidRDefault="00CB5493" w:rsidP="00CB549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CB5493" w:rsidRDefault="00CB5493" w:rsidP="00CB5493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1782" cy="28618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279" cy="287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493" w:rsidRDefault="00CB5493" w:rsidP="00CB5493">
      <w:pPr>
        <w:ind w:left="708"/>
        <w:jc w:val="center"/>
        <w:rPr>
          <w:rFonts w:ascii="Times New Roman" w:hAnsi="Times New Roman" w:cs="Times New Roman"/>
          <w:sz w:val="20"/>
          <w:szCs w:val="20"/>
        </w:rPr>
      </w:pPr>
      <w:r w:rsidRPr="00CB5493">
        <w:rPr>
          <w:rFonts w:ascii="Times New Roman" w:hAnsi="Times New Roman" w:cs="Times New Roman"/>
          <w:sz w:val="20"/>
          <w:szCs w:val="20"/>
        </w:rPr>
        <w:t>Рис</w:t>
      </w:r>
      <w:r w:rsidR="0098596B">
        <w:rPr>
          <w:rFonts w:ascii="Times New Roman" w:hAnsi="Times New Roman" w:cs="Times New Roman"/>
          <w:sz w:val="20"/>
          <w:szCs w:val="20"/>
        </w:rPr>
        <w:t>.</w:t>
      </w:r>
      <w:r w:rsidRPr="00CB5493">
        <w:rPr>
          <w:rFonts w:ascii="Times New Roman" w:hAnsi="Times New Roman" w:cs="Times New Roman"/>
          <w:sz w:val="20"/>
          <w:szCs w:val="20"/>
        </w:rPr>
        <w:t xml:space="preserve"> 2 Установка постоянного магнита</w:t>
      </w:r>
    </w:p>
    <w:p w:rsidR="00CB5493" w:rsidRDefault="0098596B" w:rsidP="009859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596B">
        <w:rPr>
          <w:rFonts w:ascii="Times New Roman" w:hAnsi="Times New Roman" w:cs="Times New Roman"/>
          <w:sz w:val="24"/>
          <w:szCs w:val="24"/>
        </w:rPr>
        <w:lastRenderedPageBreak/>
        <w:t>Установить приводной блок позиции 1 на опорный кронштейн при помощи винтов позиции 7 (Рис. 3)</w:t>
      </w:r>
    </w:p>
    <w:p w:rsidR="0098596B" w:rsidRPr="0098596B" w:rsidRDefault="0098596B" w:rsidP="0098596B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8596B" w:rsidRDefault="0098596B" w:rsidP="0098596B">
      <w:pPr>
        <w:ind w:left="708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104383" cy="3081251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031" cy="309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596B" w:rsidRDefault="0098596B" w:rsidP="0098596B">
      <w:pPr>
        <w:ind w:left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Рис. 3 Установка приводного блока</w:t>
      </w:r>
    </w:p>
    <w:p w:rsidR="00532CB4" w:rsidRDefault="00532CB4" w:rsidP="0098596B">
      <w:pPr>
        <w:ind w:left="708"/>
        <w:jc w:val="center"/>
        <w:rPr>
          <w:rFonts w:ascii="Times New Roman" w:hAnsi="Times New Roman" w:cs="Times New Roman"/>
          <w:sz w:val="20"/>
          <w:szCs w:val="20"/>
        </w:rPr>
      </w:pPr>
    </w:p>
    <w:p w:rsidR="00532CB4" w:rsidRDefault="00532CB4" w:rsidP="00532C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2CB4">
        <w:rPr>
          <w:rFonts w:ascii="Times New Roman" w:hAnsi="Times New Roman" w:cs="Times New Roman"/>
          <w:sz w:val="24"/>
          <w:szCs w:val="24"/>
        </w:rPr>
        <w:t>Выставить зазор между приводным блоком и постоянным магнитом 1,5-2 мм.</w:t>
      </w:r>
      <w:r>
        <w:rPr>
          <w:rFonts w:ascii="Times New Roman" w:hAnsi="Times New Roman" w:cs="Times New Roman"/>
          <w:sz w:val="24"/>
          <w:szCs w:val="24"/>
        </w:rPr>
        <w:t xml:space="preserve"> (Рис. 4)</w:t>
      </w:r>
    </w:p>
    <w:p w:rsidR="00532CB4" w:rsidRDefault="00415980" w:rsidP="00415980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5481" cy="25159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724" cy="252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80" w:rsidRDefault="00415980" w:rsidP="00415980">
      <w:pPr>
        <w:ind w:left="708"/>
        <w:jc w:val="center"/>
        <w:rPr>
          <w:rFonts w:ascii="Times New Roman" w:hAnsi="Times New Roman" w:cs="Times New Roman"/>
          <w:sz w:val="20"/>
          <w:szCs w:val="20"/>
        </w:rPr>
      </w:pPr>
      <w:r w:rsidRPr="00415980">
        <w:rPr>
          <w:rFonts w:ascii="Times New Roman" w:hAnsi="Times New Roman" w:cs="Times New Roman"/>
          <w:sz w:val="20"/>
          <w:szCs w:val="20"/>
        </w:rPr>
        <w:t>Рис.4 Установка зазора</w:t>
      </w:r>
    </w:p>
    <w:p w:rsidR="00415980" w:rsidRDefault="00415980" w:rsidP="00415980">
      <w:pPr>
        <w:ind w:left="708"/>
        <w:jc w:val="center"/>
        <w:rPr>
          <w:rFonts w:ascii="Times New Roman" w:hAnsi="Times New Roman" w:cs="Times New Roman"/>
          <w:sz w:val="20"/>
          <w:szCs w:val="20"/>
        </w:rPr>
      </w:pPr>
    </w:p>
    <w:p w:rsidR="009B742F" w:rsidRDefault="009B742F" w:rsidP="00415980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9B742F" w:rsidRDefault="009B742F" w:rsidP="00415980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9B742F" w:rsidRDefault="009B742F" w:rsidP="00415980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9B742F" w:rsidRDefault="009B742F" w:rsidP="00415980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415980" w:rsidRDefault="00415980" w:rsidP="00415980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415980">
        <w:rPr>
          <w:rFonts w:ascii="Times New Roman" w:hAnsi="Times New Roman" w:cs="Times New Roman"/>
          <w:b/>
          <w:sz w:val="24"/>
          <w:szCs w:val="24"/>
        </w:rPr>
        <w:lastRenderedPageBreak/>
        <w:t>Правила которые необходимо соблюдать при монтаже устройства</w:t>
      </w:r>
    </w:p>
    <w:p w:rsidR="00415980" w:rsidRDefault="00415980" w:rsidP="004159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Ошибка позиционирования постоянного магнита над меткой на корпусе приводного блока, не должна превышать 2 мм.</w:t>
      </w:r>
    </w:p>
    <w:p w:rsidR="009B742F" w:rsidRPr="009B742F" w:rsidRDefault="009B742F" w:rsidP="009B742F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2458" cy="2195013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212" cy="223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980" w:rsidRDefault="00415980" w:rsidP="004159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Расстояния от корпуса приводного блока до постоянного магнита должно составлять 1,5-2 мм.</w:t>
      </w:r>
    </w:p>
    <w:p w:rsidR="00415980" w:rsidRDefault="00415980" w:rsidP="004159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должно работать на отталкивание, а не на притягивание.</w:t>
      </w:r>
    </w:p>
    <w:p w:rsidR="00415980" w:rsidRDefault="00B00E2E" w:rsidP="004159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Маятниковый механизм качения должен работать без повышенного трения и физических помех.</w:t>
      </w:r>
    </w:p>
    <w:p w:rsidR="007E3089" w:rsidRPr="007E3089" w:rsidRDefault="007E3089" w:rsidP="007E3089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7E3089" w:rsidRDefault="007E3089" w:rsidP="007E3089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089">
        <w:rPr>
          <w:rFonts w:ascii="Times New Roman" w:hAnsi="Times New Roman" w:cs="Times New Roman"/>
          <w:b/>
          <w:sz w:val="24"/>
          <w:szCs w:val="24"/>
        </w:rPr>
        <w:t xml:space="preserve">Назначение кнопок пульта </w:t>
      </w:r>
      <w:r w:rsidR="00C5461B">
        <w:rPr>
          <w:rFonts w:ascii="Times New Roman" w:hAnsi="Times New Roman" w:cs="Times New Roman"/>
          <w:b/>
          <w:sz w:val="24"/>
          <w:szCs w:val="24"/>
        </w:rPr>
        <w:t xml:space="preserve">дистанционного </w:t>
      </w:r>
      <w:r w:rsidRPr="007E3089">
        <w:rPr>
          <w:rFonts w:ascii="Times New Roman" w:hAnsi="Times New Roman" w:cs="Times New Roman"/>
          <w:b/>
          <w:sz w:val="24"/>
          <w:szCs w:val="24"/>
        </w:rPr>
        <w:t>управления</w:t>
      </w:r>
    </w:p>
    <w:p w:rsidR="00C5461B" w:rsidRDefault="00C5461B" w:rsidP="007E3089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61B" w:rsidRDefault="00C5461B" w:rsidP="007E3089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219796" cy="256150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543" cy="25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61B" w:rsidRDefault="00C5461B" w:rsidP="007E3089">
      <w:pPr>
        <w:ind w:left="708"/>
        <w:jc w:val="center"/>
        <w:rPr>
          <w:rFonts w:ascii="Times New Roman" w:hAnsi="Times New Roman" w:cs="Times New Roman"/>
          <w:sz w:val="20"/>
          <w:szCs w:val="20"/>
        </w:rPr>
      </w:pPr>
      <w:r w:rsidRPr="00C5461B">
        <w:rPr>
          <w:rFonts w:ascii="Times New Roman" w:hAnsi="Times New Roman" w:cs="Times New Roman"/>
          <w:sz w:val="20"/>
          <w:szCs w:val="20"/>
        </w:rPr>
        <w:t xml:space="preserve">Рис. 5 Пульт дистанционного управления </w:t>
      </w:r>
    </w:p>
    <w:p w:rsidR="00C5461B" w:rsidRDefault="00FA62C1" w:rsidP="00FA62C1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Кнопками А и В можно устанавливать</w:t>
      </w:r>
      <w:r w:rsidR="00E01A15">
        <w:rPr>
          <w:rFonts w:ascii="Times New Roman" w:hAnsi="Times New Roman" w:cs="Times New Roman"/>
          <w:sz w:val="20"/>
          <w:szCs w:val="20"/>
        </w:rPr>
        <w:t xml:space="preserve"> скорость (амплитуду) качания «+» и «-» соответственно (прибор имеет 3 скорости качания)</w:t>
      </w:r>
      <w:r>
        <w:rPr>
          <w:rFonts w:ascii="Times New Roman" w:hAnsi="Times New Roman" w:cs="Times New Roman"/>
          <w:sz w:val="20"/>
          <w:szCs w:val="20"/>
        </w:rPr>
        <w:t xml:space="preserve"> только при работающем приборе (качении кровати)</w:t>
      </w:r>
      <w:r w:rsidR="00E01A15">
        <w:rPr>
          <w:rFonts w:ascii="Times New Roman" w:hAnsi="Times New Roman" w:cs="Times New Roman"/>
          <w:sz w:val="20"/>
          <w:szCs w:val="20"/>
        </w:rPr>
        <w:t>. После старта прибор запускается на первой скорости. Время качания по умолчанию составляет 20 минут если нет сигнала с ПДУ после старта, при повышении или понижении скорости время качания запустится заново и составит так же 20 минут</w:t>
      </w:r>
      <w:r>
        <w:rPr>
          <w:rFonts w:ascii="Times New Roman" w:hAnsi="Times New Roman" w:cs="Times New Roman"/>
          <w:sz w:val="20"/>
          <w:szCs w:val="20"/>
        </w:rPr>
        <w:t xml:space="preserve"> на каждой скорости</w:t>
      </w:r>
      <w:r w:rsidR="00E01A1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По истечении данного времени прибор прекратит работу. </w:t>
      </w:r>
      <w:r w:rsidR="00E01A15">
        <w:rPr>
          <w:rFonts w:ascii="Times New Roman" w:hAnsi="Times New Roman" w:cs="Times New Roman"/>
          <w:sz w:val="20"/>
          <w:szCs w:val="20"/>
        </w:rPr>
        <w:t xml:space="preserve">При нажатии кнопки </w:t>
      </w:r>
      <w:r w:rsidR="00E01A15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E01A15" w:rsidRPr="00E01A15">
        <w:rPr>
          <w:rFonts w:ascii="Times New Roman" w:hAnsi="Times New Roman" w:cs="Times New Roman"/>
          <w:sz w:val="20"/>
          <w:szCs w:val="20"/>
        </w:rPr>
        <w:t xml:space="preserve"> (</w:t>
      </w:r>
      <w:r w:rsidR="00E01A15">
        <w:rPr>
          <w:rFonts w:ascii="Times New Roman" w:hAnsi="Times New Roman" w:cs="Times New Roman"/>
          <w:sz w:val="20"/>
          <w:szCs w:val="20"/>
        </w:rPr>
        <w:t>Стоп</w:t>
      </w:r>
      <w:r w:rsidR="00E01A15" w:rsidRPr="00E01A15">
        <w:rPr>
          <w:rFonts w:ascii="Times New Roman" w:hAnsi="Times New Roman" w:cs="Times New Roman"/>
          <w:sz w:val="20"/>
          <w:szCs w:val="20"/>
        </w:rPr>
        <w:t>)</w:t>
      </w:r>
      <w:r w:rsidR="00E01A15">
        <w:rPr>
          <w:rFonts w:ascii="Times New Roman" w:hAnsi="Times New Roman" w:cs="Times New Roman"/>
          <w:sz w:val="20"/>
          <w:szCs w:val="20"/>
        </w:rPr>
        <w:t xml:space="preserve"> прибор прекратит работу </w:t>
      </w:r>
      <w:r>
        <w:rPr>
          <w:rFonts w:ascii="Times New Roman" w:hAnsi="Times New Roman" w:cs="Times New Roman"/>
          <w:sz w:val="20"/>
          <w:szCs w:val="20"/>
        </w:rPr>
        <w:t>немедленно,</w:t>
      </w:r>
      <w:r w:rsidR="00E01A15">
        <w:rPr>
          <w:rFonts w:ascii="Times New Roman" w:hAnsi="Times New Roman" w:cs="Times New Roman"/>
          <w:sz w:val="20"/>
          <w:szCs w:val="20"/>
        </w:rPr>
        <w:t xml:space="preserve"> нажатия кнопки С (Старт)</w:t>
      </w:r>
      <w:r>
        <w:rPr>
          <w:rFonts w:ascii="Times New Roman" w:hAnsi="Times New Roman" w:cs="Times New Roman"/>
          <w:sz w:val="20"/>
          <w:szCs w:val="20"/>
        </w:rPr>
        <w:t xml:space="preserve"> заново запустит работу прибора.</w:t>
      </w:r>
    </w:p>
    <w:p w:rsidR="00650589" w:rsidRDefault="00650589" w:rsidP="00650589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589">
        <w:rPr>
          <w:rFonts w:ascii="Times New Roman" w:hAnsi="Times New Roman" w:cs="Times New Roman"/>
          <w:b/>
          <w:sz w:val="24"/>
          <w:szCs w:val="24"/>
        </w:rPr>
        <w:lastRenderedPageBreak/>
        <w:t>Возможные неисправности и методы их устранения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563"/>
        <w:gridCol w:w="4820"/>
        <w:gridCol w:w="3254"/>
      </w:tblGrid>
      <w:tr w:rsidR="003874E5" w:rsidTr="00D5183A">
        <w:tc>
          <w:tcPr>
            <w:tcW w:w="563" w:type="dxa"/>
          </w:tcPr>
          <w:p w:rsidR="003874E5" w:rsidRPr="003874E5" w:rsidRDefault="003874E5" w:rsidP="0065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74E5" w:rsidRDefault="003874E5" w:rsidP="00650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</w:p>
        </w:tc>
        <w:tc>
          <w:tcPr>
            <w:tcW w:w="4820" w:type="dxa"/>
          </w:tcPr>
          <w:p w:rsidR="003874E5" w:rsidRPr="003874E5" w:rsidRDefault="003874E5" w:rsidP="0065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Неисправность</w:t>
            </w:r>
          </w:p>
        </w:tc>
        <w:tc>
          <w:tcPr>
            <w:tcW w:w="3254" w:type="dxa"/>
          </w:tcPr>
          <w:p w:rsidR="003874E5" w:rsidRPr="003874E5" w:rsidRDefault="003874E5" w:rsidP="0065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4E5">
              <w:rPr>
                <w:rFonts w:ascii="Times New Roman" w:hAnsi="Times New Roman" w:cs="Times New Roman"/>
                <w:sz w:val="24"/>
                <w:szCs w:val="24"/>
              </w:rPr>
              <w:t>Причина и метод устранения</w:t>
            </w:r>
          </w:p>
        </w:tc>
      </w:tr>
      <w:tr w:rsidR="003874E5" w:rsidTr="00D5183A">
        <w:tc>
          <w:tcPr>
            <w:tcW w:w="563" w:type="dxa"/>
          </w:tcPr>
          <w:p w:rsidR="003874E5" w:rsidRPr="00B74991" w:rsidRDefault="00B74991" w:rsidP="0065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3874E5" w:rsidRPr="00B74991" w:rsidRDefault="00B74991" w:rsidP="00B7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Кроватка не раскачивается</w:t>
            </w:r>
          </w:p>
        </w:tc>
        <w:tc>
          <w:tcPr>
            <w:tcW w:w="3254" w:type="dxa"/>
          </w:tcPr>
          <w:p w:rsidR="003874E5" w:rsidRPr="00B74991" w:rsidRDefault="005F0AF6" w:rsidP="005F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Причины неисправности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Блок питания не включен в сеть. Блок питания не подключен к приводному блоку устройства. В сети нет напряжения</w:t>
            </w:r>
          </w:p>
        </w:tc>
      </w:tr>
      <w:tr w:rsidR="003874E5" w:rsidTr="00D5183A">
        <w:tc>
          <w:tcPr>
            <w:tcW w:w="563" w:type="dxa"/>
          </w:tcPr>
          <w:p w:rsidR="003874E5" w:rsidRPr="00B74991" w:rsidRDefault="00B74991" w:rsidP="0065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3874E5" w:rsidRPr="00B74991" w:rsidRDefault="00B74991" w:rsidP="00B7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Кроватка качается не продолжительное время и останавливается.</w:t>
            </w:r>
          </w:p>
        </w:tc>
        <w:tc>
          <w:tcPr>
            <w:tcW w:w="3254" w:type="dxa"/>
          </w:tcPr>
          <w:p w:rsidR="003874E5" w:rsidRPr="00B74991" w:rsidRDefault="005F0AF6" w:rsidP="005F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Причины неисправности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Повышенное трение в подшипниках механизмов маятника. Внешние помехи препятствующие качению (стена, штора). В кроватке находится предмет качающийся в противофазе (например на бортике кровати весит плед)</w:t>
            </w:r>
          </w:p>
        </w:tc>
      </w:tr>
      <w:tr w:rsidR="003874E5" w:rsidTr="00D5183A">
        <w:tc>
          <w:tcPr>
            <w:tcW w:w="563" w:type="dxa"/>
          </w:tcPr>
          <w:p w:rsidR="003874E5" w:rsidRPr="00B74991" w:rsidRDefault="00B74991" w:rsidP="0065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3874E5" w:rsidRPr="00B74991" w:rsidRDefault="00B74991" w:rsidP="00B7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Кроватка качается слабо. На максимальной скорости очень маленькая амплитуда колебаний (менее 2 см)</w:t>
            </w:r>
          </w:p>
        </w:tc>
        <w:tc>
          <w:tcPr>
            <w:tcW w:w="3254" w:type="dxa"/>
          </w:tcPr>
          <w:p w:rsidR="003874E5" w:rsidRPr="00B74991" w:rsidRDefault="005F0AF6" w:rsidP="005F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Причины неисправности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Устройство работает на притягивание, а не на отталкивание</w:t>
            </w:r>
            <w:r w:rsidR="005973E9">
              <w:rPr>
                <w:rFonts w:ascii="Times New Roman" w:hAnsi="Times New Roman" w:cs="Times New Roman"/>
                <w:sz w:val="24"/>
                <w:szCs w:val="24"/>
              </w:rPr>
              <w:t>, магнит установлен не той полярностью. Слишком большой зазор между постоянным магнитом и приводным блоком. Не правильное взаимное положение постоянного магнита и приводного блока</w:t>
            </w:r>
          </w:p>
        </w:tc>
      </w:tr>
      <w:tr w:rsidR="003874E5" w:rsidTr="00D5183A">
        <w:tc>
          <w:tcPr>
            <w:tcW w:w="563" w:type="dxa"/>
          </w:tcPr>
          <w:p w:rsidR="003874E5" w:rsidRPr="00B74991" w:rsidRDefault="00B74991" w:rsidP="0065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874E5" w:rsidRPr="00B74991" w:rsidRDefault="00B74991" w:rsidP="00B7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не реагирует или плохо реагирует на сигналы с пульта дистанционного управления</w:t>
            </w:r>
          </w:p>
        </w:tc>
        <w:tc>
          <w:tcPr>
            <w:tcW w:w="3254" w:type="dxa"/>
          </w:tcPr>
          <w:p w:rsidR="003874E5" w:rsidRPr="00B74991" w:rsidRDefault="005973E9" w:rsidP="0059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Причины неисправности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Разрядились элементы питания пульта</w:t>
            </w:r>
          </w:p>
        </w:tc>
      </w:tr>
      <w:tr w:rsidR="003874E5" w:rsidTr="00D5183A">
        <w:tc>
          <w:tcPr>
            <w:tcW w:w="563" w:type="dxa"/>
          </w:tcPr>
          <w:p w:rsidR="003874E5" w:rsidRPr="00B74991" w:rsidRDefault="00B74991" w:rsidP="0065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3874E5" w:rsidRPr="00B74991" w:rsidRDefault="003874E5" w:rsidP="0065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3874E5" w:rsidRPr="00B74991" w:rsidRDefault="003874E5" w:rsidP="0065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4E5" w:rsidRDefault="003874E5" w:rsidP="00650589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FE" w:rsidRDefault="00FE0DFE" w:rsidP="00650589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FE" w:rsidRDefault="00FE0DFE" w:rsidP="00650589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FE" w:rsidRDefault="00FE0DFE" w:rsidP="00650589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FE" w:rsidRDefault="00FE0DFE" w:rsidP="00650589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FE" w:rsidRDefault="00FE0DFE" w:rsidP="00650589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FE" w:rsidRDefault="00FE0DFE" w:rsidP="00650589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FE" w:rsidRDefault="00FE0DFE" w:rsidP="00650589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FE" w:rsidRDefault="00FE0DFE" w:rsidP="00650589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FE" w:rsidRDefault="00FE0DFE" w:rsidP="00650589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DFE" w:rsidRDefault="00FE0DFE" w:rsidP="00650589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Расположение и размеры монтажных отверстий</w:t>
      </w:r>
      <w:r w:rsidR="006A159C">
        <w:rPr>
          <w:rFonts w:ascii="Times New Roman" w:hAnsi="Times New Roman" w:cs="Times New Roman"/>
          <w:b/>
          <w:sz w:val="24"/>
          <w:szCs w:val="24"/>
        </w:rPr>
        <w:t xml:space="preserve"> для монтажа устройства</w:t>
      </w:r>
    </w:p>
    <w:p w:rsidR="008E00B4" w:rsidRDefault="008E00B4" w:rsidP="00650589">
      <w:pPr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59C" w:rsidRPr="00650589" w:rsidRDefault="008E00B4" w:rsidP="008E00B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13675" cy="389589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598" cy="389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59C" w:rsidRPr="006505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881" w:rsidRDefault="00A51881" w:rsidP="009F299F">
      <w:pPr>
        <w:spacing w:after="0" w:line="240" w:lineRule="auto"/>
      </w:pPr>
      <w:r>
        <w:separator/>
      </w:r>
    </w:p>
  </w:endnote>
  <w:endnote w:type="continuationSeparator" w:id="0">
    <w:p w:rsidR="00A51881" w:rsidRDefault="00A51881" w:rsidP="009F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99F" w:rsidRDefault="009F29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0221025"/>
      <w:docPartObj>
        <w:docPartGallery w:val="Page Numbers (Bottom of Page)"/>
        <w:docPartUnique/>
      </w:docPartObj>
    </w:sdtPr>
    <w:sdtEndPr/>
    <w:sdtContent>
      <w:p w:rsidR="009F299F" w:rsidRDefault="009F299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8B2">
          <w:rPr>
            <w:noProof/>
          </w:rPr>
          <w:t>3</w:t>
        </w:r>
        <w:r>
          <w:fldChar w:fldCharType="end"/>
        </w:r>
      </w:p>
    </w:sdtContent>
  </w:sdt>
  <w:p w:rsidR="009F299F" w:rsidRDefault="009F29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99F" w:rsidRDefault="009F2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881" w:rsidRDefault="00A51881" w:rsidP="009F299F">
      <w:pPr>
        <w:spacing w:after="0" w:line="240" w:lineRule="auto"/>
      </w:pPr>
      <w:r>
        <w:separator/>
      </w:r>
    </w:p>
  </w:footnote>
  <w:footnote w:type="continuationSeparator" w:id="0">
    <w:p w:rsidR="00A51881" w:rsidRDefault="00A51881" w:rsidP="009F2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99F" w:rsidRDefault="009F29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99F" w:rsidRDefault="009F29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99F" w:rsidRDefault="009F29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95F"/>
    <w:multiLevelType w:val="hybridMultilevel"/>
    <w:tmpl w:val="708870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294213"/>
    <w:multiLevelType w:val="hybridMultilevel"/>
    <w:tmpl w:val="109A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B3A9F"/>
    <w:multiLevelType w:val="hybridMultilevel"/>
    <w:tmpl w:val="5A48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96B9A"/>
    <w:multiLevelType w:val="hybridMultilevel"/>
    <w:tmpl w:val="708870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8E"/>
    <w:rsid w:val="0008774F"/>
    <w:rsid w:val="001D4450"/>
    <w:rsid w:val="00272C11"/>
    <w:rsid w:val="003874E5"/>
    <w:rsid w:val="00391FB6"/>
    <w:rsid w:val="00415980"/>
    <w:rsid w:val="00532CB4"/>
    <w:rsid w:val="0053354F"/>
    <w:rsid w:val="005973E9"/>
    <w:rsid w:val="005F0AF6"/>
    <w:rsid w:val="00610D69"/>
    <w:rsid w:val="00650589"/>
    <w:rsid w:val="006A159C"/>
    <w:rsid w:val="006D6A74"/>
    <w:rsid w:val="00756394"/>
    <w:rsid w:val="007E3089"/>
    <w:rsid w:val="008008B2"/>
    <w:rsid w:val="00861AA4"/>
    <w:rsid w:val="008E00B4"/>
    <w:rsid w:val="008E63B8"/>
    <w:rsid w:val="00902A61"/>
    <w:rsid w:val="0098596B"/>
    <w:rsid w:val="009B742F"/>
    <w:rsid w:val="009F299F"/>
    <w:rsid w:val="00A51881"/>
    <w:rsid w:val="00B00E2E"/>
    <w:rsid w:val="00B74991"/>
    <w:rsid w:val="00C5461B"/>
    <w:rsid w:val="00C93BD1"/>
    <w:rsid w:val="00CB5493"/>
    <w:rsid w:val="00D0028E"/>
    <w:rsid w:val="00D5183A"/>
    <w:rsid w:val="00D83A0D"/>
    <w:rsid w:val="00D956F0"/>
    <w:rsid w:val="00E01A15"/>
    <w:rsid w:val="00E72524"/>
    <w:rsid w:val="00F604A5"/>
    <w:rsid w:val="00FA62C1"/>
    <w:rsid w:val="00FD1F76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8292D-79A5-4F18-BE1F-D6EE6507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8E"/>
    <w:pPr>
      <w:ind w:left="720"/>
      <w:contextualSpacing/>
    </w:pPr>
  </w:style>
  <w:style w:type="table" w:styleId="TableGrid">
    <w:name w:val="Table Grid"/>
    <w:basedOn w:val="TableNormal"/>
    <w:uiPriority w:val="39"/>
    <w:rsid w:val="0038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9F"/>
  </w:style>
  <w:style w:type="paragraph" w:styleId="Footer">
    <w:name w:val="footer"/>
    <w:basedOn w:val="Normal"/>
    <w:link w:val="FooterChar"/>
    <w:uiPriority w:val="99"/>
    <w:unhideWhenUsed/>
    <w:rsid w:val="009F2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613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Max L</cp:lastModifiedBy>
  <cp:revision>2</cp:revision>
  <dcterms:created xsi:type="dcterms:W3CDTF">2016-03-29T10:35:00Z</dcterms:created>
  <dcterms:modified xsi:type="dcterms:W3CDTF">2016-03-29T10:35:00Z</dcterms:modified>
</cp:coreProperties>
</file>